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F1" w:rsidRDefault="00462D8F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7F1" w:rsidRDefault="002957F1">
      <w:pPr>
        <w:pStyle w:val="af6"/>
        <w:rPr>
          <w:sz w:val="20"/>
        </w:rPr>
      </w:pPr>
    </w:p>
    <w:p w:rsidR="002957F1" w:rsidRDefault="002957F1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2957F1">
        <w:trPr>
          <w:trHeight w:val="817"/>
        </w:trPr>
        <w:tc>
          <w:tcPr>
            <w:tcW w:w="2968" w:type="dxa"/>
          </w:tcPr>
          <w:p w:rsidR="002957F1" w:rsidRDefault="00462D8F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2957F1" w:rsidRDefault="00462D8F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2957F1" w:rsidRDefault="00462D8F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2957F1" w:rsidRDefault="00462D8F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2957F1" w:rsidRDefault="00462D8F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2957F1" w:rsidRDefault="00462D8F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2957F1" w:rsidRDefault="002957F1">
      <w:pPr>
        <w:pStyle w:val="af6"/>
        <w:spacing w:before="6"/>
        <w:rPr>
          <w:sz w:val="8"/>
        </w:rPr>
      </w:pPr>
    </w:p>
    <w:p w:rsidR="002957F1" w:rsidRDefault="002957F1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2957F1" w:rsidRDefault="008E639A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="00462D8F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Я</w:t>
      </w:r>
      <w:bookmarkStart w:id="0" w:name="_GoBack"/>
      <w:bookmarkEnd w:id="0"/>
    </w:p>
    <w:p w:rsidR="002957F1" w:rsidRDefault="00462D8F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2957F1" w:rsidRDefault="00462D8F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2957F1" w:rsidRDefault="002957F1">
      <w:pPr>
        <w:pStyle w:val="af6"/>
        <w:spacing w:before="9"/>
        <w:rPr>
          <w:b/>
          <w:sz w:val="32"/>
        </w:rPr>
      </w:pPr>
    </w:p>
    <w:p w:rsidR="002957F1" w:rsidRDefault="00462D8F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Песчановское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2957F1" w:rsidRDefault="00462D8F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Песчановское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2957F1" w:rsidRDefault="002957F1">
      <w:pPr>
        <w:pStyle w:val="af6"/>
        <w:spacing w:before="4"/>
        <w:rPr>
          <w:b/>
          <w:i/>
          <w:sz w:val="31"/>
        </w:rPr>
      </w:pPr>
    </w:p>
    <w:p w:rsidR="002957F1" w:rsidRDefault="00462D8F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Федерации, </w:t>
      </w:r>
      <w:r>
        <w:rPr>
          <w:sz w:val="28"/>
        </w:rPr>
        <w:t>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2957F1" w:rsidRDefault="00462D8F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z w:val="28"/>
        </w:rPr>
        <w:t>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2957F1" w:rsidRDefault="00462D8F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2957F1" w:rsidRDefault="00462D8F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2957F1" w:rsidRDefault="002957F1">
      <w:pPr>
        <w:jc w:val="both"/>
        <w:rPr>
          <w:sz w:val="28"/>
        </w:rPr>
        <w:sectPr w:rsidR="002957F1">
          <w:pgSz w:w="11900" w:h="16820"/>
          <w:pgMar w:top="400" w:right="820" w:bottom="280" w:left="980" w:header="720" w:footer="720" w:gutter="0"/>
          <w:cols w:space="720"/>
        </w:sectPr>
      </w:pPr>
    </w:p>
    <w:p w:rsidR="002957F1" w:rsidRDefault="00462D8F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2957F1" w:rsidRDefault="002957F1">
      <w:pPr>
        <w:pStyle w:val="af6"/>
        <w:spacing w:before="1"/>
        <w:rPr>
          <w:rFonts w:ascii="Courier New"/>
          <w:sz w:val="29"/>
        </w:rPr>
      </w:pPr>
    </w:p>
    <w:p w:rsidR="002957F1" w:rsidRDefault="00462D8F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2957F1" w:rsidRDefault="002957F1">
      <w:pPr>
        <w:pStyle w:val="af6"/>
        <w:spacing w:before="6"/>
        <w:rPr>
          <w:b/>
          <w:sz w:val="36"/>
        </w:rPr>
      </w:pPr>
    </w:p>
    <w:p w:rsidR="002957F1" w:rsidRDefault="00462D8F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Песчановское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</w:t>
      </w:r>
      <w:r>
        <w:rPr>
          <w:sz w:val="28"/>
        </w:rPr>
        <w:t>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2957F1" w:rsidRDefault="00462D8F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2957F1" w:rsidRDefault="00462D8F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Песчановское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2957F1" w:rsidRDefault="00462D8F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2957F1" w:rsidRDefault="00462D8F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2957F1" w:rsidRDefault="00462D8F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2957F1" w:rsidRDefault="00462D8F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2957F1" w:rsidRDefault="002957F1">
      <w:pPr>
        <w:pStyle w:val="af6"/>
        <w:rPr>
          <w:sz w:val="30"/>
        </w:rPr>
      </w:pPr>
    </w:p>
    <w:p w:rsidR="002957F1" w:rsidRDefault="002957F1">
      <w:pPr>
        <w:pStyle w:val="af6"/>
        <w:rPr>
          <w:sz w:val="30"/>
        </w:rPr>
      </w:pPr>
    </w:p>
    <w:p w:rsidR="002957F1" w:rsidRDefault="002957F1">
      <w:pPr>
        <w:pStyle w:val="af6"/>
        <w:spacing w:before="8"/>
        <w:rPr>
          <w:sz w:val="37"/>
        </w:rPr>
      </w:pPr>
    </w:p>
    <w:p w:rsidR="002957F1" w:rsidRDefault="00462D8F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   Председатель</w:t>
      </w:r>
    </w:p>
    <w:p w:rsidR="002957F1" w:rsidRDefault="00462D8F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</w:t>
      </w:r>
      <w:r>
        <w:rPr>
          <w:b/>
          <w:sz w:val="28"/>
        </w:rPr>
        <w:t>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2957F1" w:rsidRDefault="002957F1">
      <w:pPr>
        <w:jc w:val="both"/>
        <w:rPr>
          <w:sz w:val="28"/>
        </w:rPr>
        <w:sectPr w:rsidR="002957F1">
          <w:pgSz w:w="11900" w:h="16820"/>
          <w:pgMar w:top="620" w:right="820" w:bottom="280" w:left="980" w:header="720" w:footer="720" w:gutter="0"/>
          <w:cols w:space="720"/>
        </w:sectPr>
      </w:pPr>
    </w:p>
    <w:p w:rsidR="002957F1" w:rsidRDefault="00462D8F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2957F1" w:rsidRDefault="002957F1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2957F1" w:rsidRDefault="00462D8F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Песчановское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2957F1" w:rsidRDefault="00462D8F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2957F1" w:rsidRDefault="00462D8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 xml:space="preserve">1. Основная часть – расчетные показатели </w:t>
      </w:r>
      <w:r>
        <w:rPr>
          <w:rFonts w:ascii="Times New Roman" w:hAnsi="Times New Roman" w:cs="Times New Roman"/>
          <w:color w:val="auto"/>
          <w:sz w:val="26"/>
          <w:szCs w:val="26"/>
        </w:rPr>
        <w:t>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населения</w:t>
      </w: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2957F1" w:rsidRDefault="00462D8F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Песчановское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06.10.2003 №131-</w:t>
      </w:r>
      <w:r>
        <w:t>ФЗ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образования Бах</w:t>
      </w:r>
      <w:r>
        <w:t>чисарайский район Республики Крым.</w:t>
      </w:r>
    </w:p>
    <w:p w:rsidR="002957F1" w:rsidRDefault="00462D8F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подлежащих п</w:t>
      </w:r>
      <w:r>
        <w:t>рименению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2957F1" w:rsidRDefault="00462D8F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показател</w:t>
      </w:r>
      <w:r>
        <w:t xml:space="preserve">и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 статьи</w:t>
        </w:r>
        <w:r>
          <w:t xml:space="preserve">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2957F1" w:rsidRDefault="00462D8F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сельского посе</w:t>
      </w:r>
      <w:r>
        <w:t>ления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государств</w:t>
      </w:r>
      <w:r>
        <w:t>енных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2957F1" w:rsidRDefault="00462D8F">
      <w:pPr>
        <w:ind w:firstLine="709"/>
        <w:jc w:val="both"/>
      </w:pPr>
      <w:r>
        <w:t>1.1.5. Перечень областей нормирования, для</w:t>
      </w:r>
      <w:r>
        <w:t xml:space="preserve"> которых в МНГП АСП установлены расчетные показатели, сформирован на основе видов ОМЗ:</w:t>
      </w:r>
    </w:p>
    <w:p w:rsidR="002957F1" w:rsidRDefault="00462D8F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2957F1" w:rsidRDefault="00462D8F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2957F1" w:rsidRDefault="00462D8F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2957F1" w:rsidRDefault="00462D8F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Песчановское</w:t>
      </w:r>
      <w:proofErr w:type="spellEnd"/>
      <w:r>
        <w:rPr>
          <w:rFonts w:eastAsiaTheme="majorEastAsia"/>
          <w:color w:val="000000" w:themeColor="text1"/>
        </w:rPr>
        <w:t xml:space="preserve"> </w:t>
      </w:r>
      <w:r>
        <w:rPr>
          <w:rFonts w:eastAsiaTheme="majorEastAsia"/>
          <w:color w:val="000000" w:themeColor="text1"/>
        </w:rPr>
        <w:t>сельское поселение Бахчисарайского района</w:t>
      </w:r>
      <w:r>
        <w:t xml:space="preserve"> Республики Крым. </w:t>
      </w:r>
    </w:p>
    <w:p w:rsidR="002957F1" w:rsidRDefault="00462D8F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2957F1" w:rsidRDefault="00462D8F">
      <w:pPr>
        <w:ind w:firstLine="709"/>
        <w:jc w:val="both"/>
      </w:pPr>
      <w:r>
        <w:t>1.1.6.  Местные нормативы обеспечивают согласованность решений стратегичес</w:t>
      </w:r>
      <w:r>
        <w:t>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2957F1" w:rsidRDefault="00462D8F">
      <w:pPr>
        <w:ind w:firstLine="709"/>
        <w:jc w:val="both"/>
      </w:pPr>
      <w:r>
        <w:t>1.1.7. МНГП АСП разработаны с учето</w:t>
      </w:r>
      <w:r>
        <w:t xml:space="preserve">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самоуправления</w:t>
      </w:r>
      <w:r>
        <w:t xml:space="preserve"> и заинтересованных лиц.</w:t>
      </w:r>
    </w:p>
    <w:p w:rsidR="002957F1" w:rsidRDefault="00462D8F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постановлен</w:t>
      </w:r>
      <w:r>
        <w:t xml:space="preserve">ия от 13.08.2024 № 455 </w:t>
      </w:r>
      <w:bookmarkEnd w:id="3"/>
      <w:r>
        <w:t xml:space="preserve">(далее – РНГП РК). </w:t>
      </w:r>
      <w:proofErr w:type="gramStart"/>
      <w:r>
        <w:t xml:space="preserve"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Федерации </w:t>
      </w:r>
      <w:r>
        <w:t>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объектами.</w:t>
      </w:r>
      <w:proofErr w:type="gramEnd"/>
    </w:p>
    <w:p w:rsidR="002957F1" w:rsidRDefault="00462D8F">
      <w:pPr>
        <w:pStyle w:val="affa"/>
        <w:spacing w:before="0" w:after="0"/>
        <w:ind w:firstLine="709"/>
      </w:pPr>
      <w:r>
        <w:t>1.1.</w:t>
      </w:r>
      <w:r>
        <w:t xml:space="preserve">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2957F1" w:rsidRDefault="00462D8F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обеспеченности объек</w:t>
      </w:r>
      <w:r>
        <w:t>тами местного значения являются количественной характеристикой системы указанных объектов и выражены в виде:</w:t>
      </w:r>
    </w:p>
    <w:p w:rsidR="002957F1" w:rsidRDefault="00462D8F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обеспече</w:t>
      </w:r>
      <w:r>
        <w:t xml:space="preserve">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2957F1" w:rsidRDefault="00462D8F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2957F1" w:rsidRDefault="00462D8F">
      <w:pPr>
        <w:pStyle w:val="affa"/>
        <w:spacing w:before="0" w:after="0"/>
        <w:ind w:firstLine="709"/>
      </w:pPr>
      <w:r>
        <w:t>- интенсивности использова</w:t>
      </w:r>
      <w:r>
        <w:t>ния территории.</w:t>
      </w:r>
    </w:p>
    <w:p w:rsidR="002957F1" w:rsidRDefault="00462D8F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доступности.</w:t>
      </w:r>
    </w:p>
    <w:p w:rsidR="002957F1" w:rsidRDefault="00462D8F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Песчановского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Бахчисарайский район</w:t>
      </w:r>
      <w:r>
        <w:rPr>
          <w:bCs/>
        </w:rPr>
        <w:t xml:space="preserve"> от</w:t>
      </w:r>
      <w:r>
        <w:rPr>
          <w:bCs/>
        </w:rPr>
        <w:t>носится к зоне Б.</w:t>
      </w:r>
      <w:r>
        <w:t xml:space="preserve"> </w:t>
      </w:r>
    </w:p>
    <w:p w:rsidR="002957F1" w:rsidRDefault="00462D8F">
      <w:pPr>
        <w:ind w:firstLine="709"/>
        <w:jc w:val="both"/>
      </w:pPr>
      <w:r>
        <w:t>1.1.13. МНГП АСП структурно включают три части (раздела):</w:t>
      </w:r>
    </w:p>
    <w:p w:rsidR="002957F1" w:rsidRDefault="00462D8F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расчетные показател</w:t>
      </w:r>
      <w:r>
        <w:t>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2957F1" w:rsidRDefault="00462D8F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проектирования;</w:t>
      </w:r>
    </w:p>
    <w:p w:rsidR="002957F1" w:rsidRDefault="00462D8F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2957F1" w:rsidRDefault="00462D8F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2957F1" w:rsidRDefault="00462D8F">
      <w:pPr>
        <w:ind w:firstLine="709"/>
        <w:jc w:val="both"/>
      </w:pPr>
      <w:r>
        <w:t xml:space="preserve">Перечень сокращений и 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53"/>
      <w:bookmarkStart w:id="5" w:name="Par168"/>
      <w:bookmarkStart w:id="6" w:name="Par245"/>
      <w:bookmarkStart w:id="7" w:name="Par118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2957F1" w:rsidRDefault="00462D8F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объектов физи</w:t>
      </w:r>
      <w:r>
        <w:t>ческой культуры и массового спорта приведены в таблице 1.2.1.</w:t>
      </w:r>
    </w:p>
    <w:p w:rsidR="002957F1" w:rsidRDefault="00462D8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2957F1">
        <w:tc>
          <w:tcPr>
            <w:tcW w:w="54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</w:t>
            </w:r>
            <w:r>
              <w:t>допустимый уровень обеспеченности</w:t>
            </w:r>
          </w:p>
        </w:tc>
        <w:tc>
          <w:tcPr>
            <w:tcW w:w="408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территориальной </w:t>
            </w:r>
            <w:r>
              <w:t>доступности</w:t>
            </w:r>
          </w:p>
        </w:tc>
        <w:tc>
          <w:tcPr>
            <w:tcW w:w="408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населения свыше 5000</w:t>
            </w:r>
            <w:r>
              <w:t xml:space="preserve"> чел. 1 ед.</w:t>
            </w:r>
          </w:p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населенный пункт с численностью населения свыше 500 чел. – 1 ед.</w:t>
            </w:r>
          </w:p>
          <w:p w:rsidR="002957F1" w:rsidRDefault="00462D8F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Радиус обслуживания </w:t>
            </w:r>
            <w:r>
              <w:t>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2957F1">
        <w:tc>
          <w:tcPr>
            <w:tcW w:w="9344" w:type="dxa"/>
            <w:gridSpan w:val="4"/>
          </w:tcPr>
          <w:p w:rsidR="002957F1" w:rsidRDefault="00462D8F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2957F1" w:rsidRDefault="00462D8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2957F1" w:rsidRDefault="00462D8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потребности населения </w:t>
            </w:r>
            <w:r>
              <w:rPr>
                <w:sz w:val="24"/>
                <w:szCs w:val="24"/>
              </w:rPr>
              <w:t>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2957F1" w:rsidRDefault="00462D8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Физкультурно-спортивные сооружения сети общего пользования следует, как </w:t>
            </w:r>
            <w:r>
              <w:rPr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2957F1" w:rsidRDefault="00462D8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требованиям.</w:t>
            </w:r>
          </w:p>
          <w:p w:rsidR="002957F1" w:rsidRDefault="00462D8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</w:t>
            </w:r>
            <w:r>
              <w:rPr>
                <w:sz w:val="24"/>
                <w:szCs w:val="24"/>
              </w:rPr>
              <w:t>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</w:t>
            </w:r>
            <w:r>
              <w:rPr>
                <w:sz w:val="24"/>
                <w:szCs w:val="24"/>
              </w:rPr>
              <w:t>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№ 649.</w:t>
            </w:r>
            <w:proofErr w:type="gramEnd"/>
          </w:p>
          <w:p w:rsidR="002957F1" w:rsidRDefault="00462D8F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</w:t>
            </w:r>
            <w:r>
              <w:rPr>
                <w:sz w:val="24"/>
                <w:szCs w:val="24"/>
              </w:rPr>
              <w:t xml:space="preserve">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городских и сельских посе</w:t>
            </w:r>
            <w:r>
              <w:rPr>
                <w:sz w:val="24"/>
                <w:szCs w:val="24"/>
              </w:rPr>
              <w:t>лений» (далее - СП 42.13330.2016).</w:t>
            </w:r>
          </w:p>
        </w:tc>
      </w:tr>
    </w:tbl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2957F1" w:rsidRDefault="00462D8F">
      <w:pPr>
        <w:pStyle w:val="01"/>
      </w:pPr>
      <w:r>
        <w:t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приведены в таблице 1.</w:t>
      </w:r>
      <w:r>
        <w:t>3.1.</w:t>
      </w:r>
    </w:p>
    <w:p w:rsidR="002957F1" w:rsidRDefault="00462D8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2957F1">
        <w:trPr>
          <w:trHeight w:val="719"/>
        </w:trPr>
        <w:tc>
          <w:tcPr>
            <w:tcW w:w="54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2957F1">
        <w:trPr>
          <w:trHeight w:val="719"/>
        </w:trPr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2957F1">
        <w:trPr>
          <w:trHeight w:val="719"/>
        </w:trPr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2957F1">
        <w:trPr>
          <w:trHeight w:val="703"/>
        </w:trPr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957F1">
        <w:trPr>
          <w:trHeight w:val="873"/>
        </w:trPr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2957F1">
        <w:trPr>
          <w:trHeight w:val="1126"/>
        </w:trPr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2957F1">
        <w:tc>
          <w:tcPr>
            <w:tcW w:w="9344" w:type="dxa"/>
            <w:gridSpan w:val="4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2957F1" w:rsidRDefault="00462D8F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2957F1" w:rsidRDefault="00462D8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2957F1">
        <w:tc>
          <w:tcPr>
            <w:tcW w:w="54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</w:t>
            </w:r>
            <w:r>
              <w:t>менование вида объекта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2957F1">
        <w:trPr>
          <w:trHeight w:val="852"/>
        </w:trPr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2957F1" w:rsidRDefault="002957F1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2957F1" w:rsidRDefault="002957F1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2957F1" w:rsidRDefault="002957F1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2957F1" w:rsidRDefault="00462D8F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2957F1" w:rsidRDefault="002957F1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2957F1" w:rsidRDefault="00462D8F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2957F1" w:rsidRDefault="00462D8F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2957F1" w:rsidRDefault="00462D8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2957F1">
        <w:tc>
          <w:tcPr>
            <w:tcW w:w="54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2957F1"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2957F1" w:rsidRDefault="00462D8F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2957F1"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2957F1" w:rsidRDefault="00462D8F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2957F1" w:rsidRDefault="00462D8F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2957F1">
        <w:trPr>
          <w:trHeight w:val="699"/>
        </w:trPr>
        <w:tc>
          <w:tcPr>
            <w:tcW w:w="54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2957F1">
        <w:trPr>
          <w:trHeight w:val="3292"/>
        </w:trPr>
        <w:tc>
          <w:tcPr>
            <w:tcW w:w="540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2957F1" w:rsidRDefault="00462D8F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2957F1" w:rsidRDefault="00462D8F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2957F1" w:rsidRDefault="00462D8F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2957F1" w:rsidRDefault="00462D8F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957F1">
        <w:trPr>
          <w:trHeight w:val="1050"/>
        </w:trPr>
        <w:tc>
          <w:tcPr>
            <w:tcW w:w="540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2957F1" w:rsidRDefault="002957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2957F1" w:rsidRDefault="00462D8F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2957F1">
        <w:tc>
          <w:tcPr>
            <w:tcW w:w="9344" w:type="dxa"/>
            <w:gridSpan w:val="4"/>
          </w:tcPr>
          <w:p w:rsidR="002957F1" w:rsidRDefault="00462D8F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2957F1" w:rsidRDefault="00462D8F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2957F1" w:rsidRDefault="00462D8F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</w:t>
            </w:r>
            <w:r>
              <w:t>фонтанами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2957F1" w:rsidRDefault="00462D8F">
      <w:pPr>
        <w:spacing w:after="200" w:line="276" w:lineRule="auto"/>
      </w:pPr>
      <w:r>
        <w:lastRenderedPageBreak/>
        <w:br w:type="page"/>
      </w:r>
    </w:p>
    <w:p w:rsidR="002957F1" w:rsidRDefault="00462D8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331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2957F1" w:rsidRDefault="00462D8F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2957F1" w:rsidRDefault="00462D8F">
      <w:pPr>
        <w:pStyle w:val="affe"/>
        <w:rPr>
          <w:lang w:val="ru-RU"/>
        </w:rPr>
      </w:pPr>
      <w:r>
        <w:rPr>
          <w:lang w:val="ru-RU"/>
        </w:rPr>
        <w:t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</w:t>
      </w:r>
      <w:r>
        <w:rPr>
          <w:lang w:val="ru-RU"/>
        </w:rPr>
        <w:t xml:space="preserve">тного значения населения </w:t>
      </w:r>
      <w:proofErr w:type="spellStart"/>
      <w:r>
        <w:rPr>
          <w:lang w:val="ru-RU"/>
        </w:rPr>
        <w:t>Песчановского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планирования, градо</w:t>
      </w:r>
      <w:r>
        <w:rPr>
          <w:lang w:val="ru-RU"/>
        </w:rPr>
        <w:t>строительного зонирования, документации по планировке территории;</w:t>
      </w:r>
    </w:p>
    <w:p w:rsidR="002957F1" w:rsidRDefault="00462D8F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Песчановского</w:t>
      </w:r>
      <w:proofErr w:type="spellEnd"/>
      <w:r>
        <w:rPr>
          <w:lang w:val="ru-RU"/>
        </w:rPr>
        <w:t xml:space="preserve"> сельского поселе</w:t>
      </w:r>
      <w:r>
        <w:rPr>
          <w:lang w:val="ru-RU"/>
        </w:rPr>
        <w:t>ния.</w:t>
      </w:r>
    </w:p>
    <w:p w:rsidR="002957F1" w:rsidRDefault="00462D8F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0"/>
      <w:bookmarkStart w:id="21" w:name="OLE_LINK81"/>
      <w:bookmarkStart w:id="22" w:name="OLE_LINK79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2957F1" w:rsidRDefault="00462D8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2957F1" w:rsidRDefault="00462D8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совокупно</w:t>
      </w:r>
      <w:r>
        <w:rPr>
          <w:lang w:val="ru-RU"/>
        </w:rPr>
        <w:t>сти расчетных показателей обеспеченности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2957F1" w:rsidRDefault="00462D8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(минимально допустим</w:t>
      </w:r>
      <w:r>
        <w:rPr>
          <w:lang w:val="ru-RU"/>
        </w:rPr>
        <w:t xml:space="preserve">ого уровня обеспеченности и максимально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 xml:space="preserve">, муниципальных правовых актов Бахчисарайского района и </w:t>
      </w:r>
      <w:proofErr w:type="spellStart"/>
      <w:r>
        <w:rPr>
          <w:lang w:val="ru-RU"/>
        </w:rPr>
        <w:t>Песчановского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2957F1" w:rsidRDefault="00462D8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 xml:space="preserve">нормативах градостроительного проектирования </w:t>
      </w:r>
      <w:bookmarkStart w:id="23" w:name="_Hlk181028120"/>
      <w:r>
        <w:rPr>
          <w:lang w:val="ru-RU"/>
        </w:rPr>
        <w:t>Респ</w:t>
      </w:r>
      <w:r>
        <w:rPr>
          <w:lang w:val="ru-RU"/>
        </w:rPr>
        <w:t>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</w:t>
      </w:r>
      <w:proofErr w:type="spellStart"/>
      <w:r>
        <w:rPr>
          <w:lang w:val="ru-RU"/>
        </w:rPr>
        <w:t>Песчановского</w:t>
      </w:r>
      <w:proofErr w:type="spellEnd"/>
      <w:r>
        <w:rPr>
          <w:lang w:val="ru-RU"/>
        </w:rPr>
        <w:t xml:space="preserve"> сельского поселения;</w:t>
      </w:r>
    </w:p>
    <w:p w:rsidR="002957F1" w:rsidRDefault="00462D8F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79953571"/>
      <w:bookmarkStart w:id="25" w:name="_Toc488148000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>2.2. Информация о современном состояни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сельского поселения </w:t>
      </w:r>
      <w:bookmarkEnd w:id="24"/>
      <w:bookmarkEnd w:id="25"/>
    </w:p>
    <w:p w:rsidR="002957F1" w:rsidRDefault="00462D8F">
      <w:pPr>
        <w:autoSpaceDE w:val="0"/>
        <w:autoSpaceDN w:val="0"/>
        <w:adjustRightInd w:val="0"/>
        <w:ind w:firstLine="567"/>
      </w:pPr>
      <w:r>
        <w:t xml:space="preserve">2.2.1. Граница муниципального образования </w:t>
      </w:r>
      <w:proofErr w:type="spellStart"/>
      <w:r>
        <w:t>Песчановское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муниципальных образований и статусе</w:t>
      </w:r>
      <w:r>
        <w:t xml:space="preserve"> муниципальных образований в Республике Крым».</w:t>
      </w:r>
    </w:p>
    <w:p w:rsidR="002957F1" w:rsidRDefault="00462D8F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Песчановского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2957F1">
        <w:trPr>
          <w:trHeight w:val="315"/>
          <w:jc w:val="center"/>
        </w:trPr>
        <w:tc>
          <w:tcPr>
            <w:tcW w:w="5000" w:type="pct"/>
            <w:vAlign w:val="center"/>
          </w:tcPr>
          <w:p w:rsidR="002957F1" w:rsidRDefault="00462D8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Песчаное;</w:t>
            </w:r>
          </w:p>
        </w:tc>
      </w:tr>
      <w:tr w:rsidR="002957F1">
        <w:trPr>
          <w:trHeight w:val="315"/>
          <w:jc w:val="center"/>
        </w:trPr>
        <w:tc>
          <w:tcPr>
            <w:tcW w:w="5000" w:type="pct"/>
            <w:vAlign w:val="center"/>
          </w:tcPr>
          <w:p w:rsidR="002957F1" w:rsidRDefault="00462D8F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Береговое.</w:t>
            </w:r>
          </w:p>
        </w:tc>
      </w:tr>
    </w:tbl>
    <w:p w:rsidR="002957F1" w:rsidRDefault="00462D8F">
      <w:pPr>
        <w:autoSpaceDE w:val="0"/>
        <w:autoSpaceDN w:val="0"/>
        <w:adjustRightInd w:val="0"/>
        <w:ind w:firstLine="567"/>
      </w:pPr>
      <w:r>
        <w:t xml:space="preserve">Административным центром сельского поселения является </w:t>
      </w:r>
      <w:r>
        <w:rPr>
          <w:color w:val="000000"/>
        </w:rPr>
        <w:t>село Песчаное</w:t>
      </w:r>
      <w:r>
        <w:t>.</w:t>
      </w:r>
    </w:p>
    <w:p w:rsidR="002957F1" w:rsidRDefault="00462D8F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Песча</w:t>
      </w:r>
      <w:r>
        <w:t>новского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2594,8 га, численность населения на 01.01.2024 составляет 1728 человек.</w:t>
      </w: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677"/>
      <w:bookmarkStart w:id="27" w:name="Par1510"/>
      <w:bookmarkStart w:id="28" w:name="Par1700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 xml:space="preserve">2.3. Обоснование состава объектов местного значения, для которых устанавливаются расчетные показатели 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t xml:space="preserve">2.3.1. В соответствии с Градостроительным кодексом </w:t>
      </w:r>
      <w:r>
        <w:t>местные нормативы градостроительного проектирования сельского поселения устанавливают совокупность: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lastRenderedPageBreak/>
        <w:t>- расчетных показателей минимально допустимого уровня обеспеченности населения объектами местного значения сельского поселения, отнесенными к таковым градос</w:t>
      </w:r>
      <w:r>
        <w:t>троительным законодательством Российской Федерации, иными объектами местного значения сельского поселения;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t>2.3.2. Виды объе</w:t>
      </w:r>
      <w:r>
        <w:t xml:space="preserve">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подлежащих отображению на схеме т</w:t>
      </w:r>
      <w:r>
        <w:t xml:space="preserve">ерриториального планирования Республики Крым и в документах территориального планирования муниципальных образований Республики Крым». 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значения, отнесенных к полномо</w:t>
      </w:r>
      <w:r>
        <w:t xml:space="preserve">чиям органов местного самоуправления. Круг вопросов местного значения сельского поселения установлен в статье 14 Федерального закона от 06 октября 2003 г. № 131-ФЗ «Об общих принципах организации местного самоуправления в Российской Федерации». 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t>2.3.4. Воп</w:t>
      </w:r>
      <w:r>
        <w:t xml:space="preserve">росы местного значения </w:t>
      </w:r>
      <w:proofErr w:type="spellStart"/>
      <w:r>
        <w:t>Песчановского</w:t>
      </w:r>
      <w:proofErr w:type="spellEnd"/>
      <w:r>
        <w:t xml:space="preserve"> сельского поселения также перечислены в статье 6 Устава муниципального образования </w:t>
      </w:r>
      <w:proofErr w:type="spellStart"/>
      <w:r>
        <w:t>Песчановское</w:t>
      </w:r>
      <w:proofErr w:type="spellEnd"/>
      <w:r>
        <w:t xml:space="preserve"> сельское поселение Бахчисарайский район Республики Крым. 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</w:t>
      </w:r>
      <w:r>
        <w:t>селения, имеющих отношение к градостроительному проектированию, соответствующих объектов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</w:t>
      </w:r>
      <w:r>
        <w:t>ного значения для населения приведены в Приложении 2 к настоящим местным нормативам.</w:t>
      </w:r>
    </w:p>
    <w:p w:rsidR="002957F1" w:rsidRDefault="00462D8F">
      <w:pPr>
        <w:shd w:val="clear" w:color="auto" w:fill="FFFFFF"/>
        <w:spacing w:line="276" w:lineRule="auto"/>
        <w:ind w:firstLine="709"/>
        <w:jc w:val="both"/>
      </w:pPr>
      <w:r>
        <w:t xml:space="preserve">2.3.6. Подготовка местных нормативов </w:t>
      </w:r>
      <w:proofErr w:type="spellStart"/>
      <w:r>
        <w:t>Песчановского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 органы местного самоуправл</w:t>
      </w:r>
      <w:r>
        <w:t xml:space="preserve">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</w:t>
      </w:r>
      <w:r>
        <w:t>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значения расчетных показателей объек</w:t>
      </w:r>
      <w:r>
        <w:t xml:space="preserve">там местного значения. Региональные нормативы градостроительного проектирования Республики Крым, утвержденные постановлением 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своем составе сод</w:t>
      </w:r>
      <w:r>
        <w:t xml:space="preserve">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объектами местного значен</w:t>
      </w:r>
      <w:r>
        <w:t xml:space="preserve">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</w:t>
      </w:r>
      <w:r>
        <w:lastRenderedPageBreak/>
        <w:t>проектирования, а расчетные показатели максимально допустимого уровня территориальной доступнос</w:t>
      </w:r>
      <w:r>
        <w:t xml:space="preserve">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показателей РНГП РК задают рамочные ограничени</w:t>
      </w:r>
      <w:r>
        <w:t xml:space="preserve">я для показателей МНГП АСП по отношению к объектам местного значения </w:t>
      </w:r>
      <w:proofErr w:type="spellStart"/>
      <w:r>
        <w:rPr>
          <w:bCs/>
        </w:rPr>
        <w:t>Песчановского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</w:t>
      </w:r>
      <w:r>
        <w:t xml:space="preserve">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количество единиц объектов;</w:t>
      </w:r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2957F1" w:rsidRDefault="00462D8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2957F1" w:rsidRDefault="00462D8F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номера таблицы), установ</w:t>
      </w:r>
      <w:r>
        <w:t>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</w:t>
      </w:r>
      <w:r>
        <w:t xml:space="preserve"> значений. </w:t>
      </w:r>
    </w:p>
    <w:p w:rsidR="002957F1" w:rsidRDefault="00462D8F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2957F1">
        <w:tc>
          <w:tcPr>
            <w:tcW w:w="3539" w:type="dxa"/>
          </w:tcPr>
          <w:p w:rsidR="002957F1" w:rsidRDefault="00462D8F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2957F1" w:rsidRDefault="002957F1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2957F1" w:rsidRDefault="00462D8F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2957F1">
        <w:tc>
          <w:tcPr>
            <w:tcW w:w="3539" w:type="dxa"/>
          </w:tcPr>
          <w:p w:rsidR="002957F1" w:rsidRDefault="00462D8F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2957F1" w:rsidRDefault="00462D8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физической </w:t>
            </w:r>
            <w:r>
              <w:t>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спортивными сооружений выше нормативной и существую</w:t>
            </w:r>
            <w:r>
              <w:t>щей доступности ближе нормативной.</w:t>
            </w:r>
          </w:p>
        </w:tc>
      </w:tr>
      <w:tr w:rsidR="002957F1">
        <w:tc>
          <w:tcPr>
            <w:tcW w:w="3539" w:type="dxa"/>
          </w:tcPr>
          <w:p w:rsidR="002957F1" w:rsidRDefault="00462D8F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2957F1" w:rsidRDefault="00462D8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объектов в таблице 7</w:t>
            </w:r>
            <w:r>
              <w:t>.28 РНГП РК</w:t>
            </w:r>
          </w:p>
        </w:tc>
      </w:tr>
      <w:tr w:rsidR="002957F1">
        <w:tc>
          <w:tcPr>
            <w:tcW w:w="3539" w:type="dxa"/>
          </w:tcPr>
          <w:p w:rsidR="002957F1" w:rsidRDefault="00462D8F">
            <w:pPr>
              <w:spacing w:line="276" w:lineRule="auto"/>
            </w:pPr>
            <w: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2957F1" w:rsidRDefault="00462D8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установлены по предельн</w:t>
            </w:r>
            <w:r>
              <w:t>ым значениям расчетных показателей таких объектов в таблице 7.36 РНГП РК</w:t>
            </w:r>
          </w:p>
        </w:tc>
      </w:tr>
      <w:tr w:rsidR="002957F1">
        <w:tc>
          <w:tcPr>
            <w:tcW w:w="3539" w:type="dxa"/>
          </w:tcPr>
          <w:p w:rsidR="002957F1" w:rsidRDefault="00462D8F">
            <w:pPr>
              <w:spacing w:line="276" w:lineRule="auto"/>
            </w:pPr>
            <w:r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2957F1" w:rsidRDefault="00462D8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предельным значениям расчетны</w:t>
            </w:r>
            <w:r>
              <w:t xml:space="preserve">х показателей таких </w:t>
            </w:r>
            <w:r>
              <w:lastRenderedPageBreak/>
              <w:t>объектов в таблице 5.2.9 РНГП РК</w:t>
            </w:r>
          </w:p>
        </w:tc>
      </w:tr>
      <w:tr w:rsidR="002957F1">
        <w:tc>
          <w:tcPr>
            <w:tcW w:w="3539" w:type="dxa"/>
          </w:tcPr>
          <w:p w:rsidR="002957F1" w:rsidRDefault="00462D8F">
            <w:pPr>
              <w:spacing w:line="276" w:lineRule="auto"/>
            </w:pPr>
            <w:r>
              <w:lastRenderedPageBreak/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2957F1" w:rsidRDefault="00462D8F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объектов в таблице 5.2.9 </w:t>
            </w:r>
            <w:r>
              <w:t>РНГП РК</w:t>
            </w:r>
          </w:p>
        </w:tc>
      </w:tr>
    </w:tbl>
    <w:p w:rsidR="002957F1" w:rsidRDefault="002957F1">
      <w:pPr>
        <w:shd w:val="clear" w:color="auto" w:fill="FFFFFF"/>
        <w:ind w:firstLine="539"/>
        <w:jc w:val="both"/>
        <w:textAlignment w:val="baseline"/>
      </w:pPr>
      <w:bookmarkStart w:id="31" w:name="_Toc467625458"/>
      <w:bookmarkStart w:id="32" w:name="_Toc483388323"/>
    </w:p>
    <w:p w:rsidR="002957F1" w:rsidRDefault="00462D8F">
      <w:pPr>
        <w:spacing w:after="200" w:line="276" w:lineRule="auto"/>
      </w:pPr>
      <w:r>
        <w:br w:type="page"/>
      </w:r>
    </w:p>
    <w:p w:rsidR="002957F1" w:rsidRDefault="00462D8F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показателей местных </w:t>
      </w:r>
      <w:r>
        <w:t xml:space="preserve">нормативов распространяется на всю территорию </w:t>
      </w:r>
      <w:proofErr w:type="spellStart"/>
      <w:r>
        <w:t>Песчановского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 xml:space="preserve">Настоящие местные нормативы применяются при подготовке, согласовании, экспертизе, утверждении и </w:t>
      </w:r>
      <w:r>
        <w:t>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осуществляющими контроль за градостроительной (стро</w:t>
      </w:r>
      <w:r>
        <w:t xml:space="preserve">ительной) деятельностью на территории </w:t>
      </w:r>
      <w:proofErr w:type="spellStart"/>
      <w:r>
        <w:t>Песчановского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>3.1.3. Местные нормативы являются обязат</w:t>
      </w:r>
      <w:r>
        <w:t xml:space="preserve">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Песчановского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Песчановского</w:t>
      </w:r>
      <w:proofErr w:type="spellEnd"/>
      <w:r>
        <w:rPr>
          <w:bCs/>
        </w:rPr>
        <w:t xml:space="preserve"> сель</w:t>
      </w:r>
      <w:r>
        <w:rPr>
          <w:bCs/>
        </w:rPr>
        <w:t>ского поселения</w:t>
      </w:r>
      <w:r>
        <w:t>, изменений в генеральный план поселения;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сельского поселения;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>3) правил землеп</w:t>
      </w:r>
      <w:r>
        <w:t xml:space="preserve">ользования и застройки </w:t>
      </w:r>
      <w:proofErr w:type="spellStart"/>
      <w:r>
        <w:t>Песчановского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2957F1" w:rsidRDefault="00462D8F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2957F1" w:rsidRDefault="00462D8F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</w:t>
      </w:r>
      <w:r>
        <w:t xml:space="preserve">социальной и транспортной инфраструктур </w:t>
      </w:r>
      <w:proofErr w:type="spellStart"/>
      <w:r>
        <w:rPr>
          <w:bCs/>
        </w:rPr>
        <w:t>Песчановского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2957F1" w:rsidRDefault="00462D8F">
      <w:pPr>
        <w:ind w:firstLine="539"/>
        <w:jc w:val="both"/>
        <w:textAlignment w:val="baseline"/>
      </w:pPr>
      <w:bookmarkStart w:id="36" w:name="_Hlk87124638"/>
      <w:r>
        <w:t>3.1.4. Местные нормативы являются обязательными для победителей аукционов на право заключения договоров о развитии застроенной территории (в случае наличия соответствующих требовани</w:t>
      </w:r>
      <w:r>
        <w:t>й в условиях аукциона и договорах о развитии застроенных территорий).</w:t>
      </w:r>
    </w:p>
    <w:bookmarkEnd w:id="36"/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Песчановского</w:t>
      </w:r>
      <w:proofErr w:type="spellEnd"/>
      <w:r>
        <w:rPr>
          <w:bCs/>
        </w:rPr>
        <w:t xml:space="preserve"> сельского поселения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П</w:t>
      </w:r>
      <w:r>
        <w:t>есчановского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2957F1" w:rsidRDefault="00462D8F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информации для подготовки градостроительного плана земельного участка.</w:t>
      </w:r>
    </w:p>
    <w:bookmarkEnd w:id="37"/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>3.1.6. Местные но</w:t>
      </w:r>
      <w:r>
        <w:t xml:space="preserve">рмативы градостроительного проектирования могут применяться: 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Песчановского</w:t>
      </w:r>
      <w:proofErr w:type="spellEnd"/>
      <w:r>
        <w:rPr>
          <w:bCs/>
        </w:rPr>
        <w:t xml:space="preserve"> сельского поселения</w:t>
      </w:r>
      <w:r>
        <w:t xml:space="preserve">; 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>- для принятия решений органами местного самоуправления, должностными лицами</w:t>
      </w:r>
      <w:r>
        <w:t xml:space="preserve">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Песчановского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>- физическими и юридическими лицами, а также судебными органами, как основание для разрешения споров по вопросам градостроительног</w:t>
      </w:r>
      <w:r>
        <w:t xml:space="preserve">о проектирования; 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Песчановского</w:t>
      </w:r>
      <w:proofErr w:type="spellEnd"/>
      <w:r>
        <w:t xml:space="preserve"> сельского поселения, изменений в генеральный план поселения;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</w:t>
      </w:r>
      <w:r>
        <w:t>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Песчановского</w:t>
      </w:r>
      <w:proofErr w:type="spellEnd"/>
      <w:r>
        <w:t xml:space="preserve"> </w:t>
      </w:r>
      <w:r>
        <w:t>сельского поселения, изменений в правила землепользования и застройки</w:t>
      </w:r>
      <w:bookmarkEnd w:id="38"/>
      <w:r>
        <w:t>;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 xml:space="preserve">- в других случаях, в которых требуется учет и соблюдение расчетных показателей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Песчановского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2957F1" w:rsidRDefault="00462D8F">
      <w:pPr>
        <w:shd w:val="clear" w:color="auto" w:fill="FFFFFF"/>
        <w:ind w:firstLine="539"/>
        <w:jc w:val="both"/>
        <w:textAlignment w:val="baseline"/>
      </w:pPr>
      <w:r>
        <w:t>3.1.7. Перечень расчетных показателей минимальной обеспеченности и максимальной территориальной доступности о</w:t>
      </w:r>
      <w:r>
        <w:t xml:space="preserve">бъектов местного значения, применяемых при подготовке генерального плана </w:t>
      </w:r>
      <w:proofErr w:type="spellStart"/>
      <w:r>
        <w:t>Песчановского</w:t>
      </w:r>
      <w:proofErr w:type="spellEnd"/>
      <w:r>
        <w:t xml:space="preserve"> сельского поселения (далее – ГП), документации по планировке территории (далее – ДПТ), правил землепользования и застройки </w:t>
      </w:r>
      <w:proofErr w:type="spellStart"/>
      <w:r>
        <w:t>Песчановского</w:t>
      </w:r>
      <w:proofErr w:type="spellEnd"/>
      <w:r>
        <w:t xml:space="preserve"> сельского поселения (далее – ПЗЗ</w:t>
      </w:r>
      <w:r>
        <w:t>) для определения расчетных показателей для целей комплексного развитии территории приведен в таблице 3.1.1.</w:t>
      </w:r>
    </w:p>
    <w:p w:rsidR="002957F1" w:rsidRDefault="00462D8F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2957F1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расчетных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F1" w:rsidRDefault="00462D8F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2957F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957F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957F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957F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2957F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F1" w:rsidRDefault="00462D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3.2. Правила применения расчетных показателей местных нормативов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 xml:space="preserve">Установление совокупности расчетных показателей минимально допустимого уровня </w:t>
      </w:r>
      <w:r>
        <w:t>обеспеченности объектами местного значения сельского поселения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сельского поселения в документах территори</w:t>
      </w:r>
      <w:r>
        <w:t>ального планирования (в генеральном плане поселения, включая карту планируемого размещения объектов местного значения), зон планируемого размещения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</w:t>
      </w:r>
      <w:r>
        <w:t>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определении местоположения планируемых к размещению объектов местного значения в целях подготовки документов территориал</w:t>
      </w:r>
      <w:r>
        <w:t>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емкость, вместимость и т.п.), нормативный уровень территориальной доступности как для существующи</w:t>
      </w:r>
      <w:r>
        <w:t>х, так и для планируемых к размещению объектов.</w:t>
      </w:r>
      <w:proofErr w:type="gramEnd"/>
      <w:r>
        <w:t xml:space="preserve"> При определении границ зон планируемого </w:t>
      </w:r>
      <w:r>
        <w:lastRenderedPageBreak/>
        <w:t>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параметров.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r>
        <w:t>3.2.3. Мак</w:t>
      </w:r>
      <w:r>
        <w:t xml:space="preserve">симально допустимый уровень территориальной доступности объекта местного значения в целях градостроительного проектирования установлен настоящими местными нормативами. Параметры планируемого к размещению объекта местного значения следует определять исходя </w:t>
      </w:r>
      <w:r>
        <w:t>из минимально допустимого уровня обеспеченности объектами (ресурсами), установленного настоящими местными нормативами, площадью территории и параметрами (характеристиками) функциональных зон в границах максимально допустимого уровня территориальной доступн</w:t>
      </w:r>
      <w:r>
        <w:t>ости этого объекта.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r>
        <w:t>3.2.4. В случае утверждения региональных нормативов градостроительного проектирования, содержащих минимальные расчетные показатели обеспечения благоприятных условий жизнедеятельности человека выше, чем минимальные расчетные показатели о</w:t>
      </w:r>
      <w:r>
        <w:t>беспечения благоприятных условий жизнедеятельности человека, содержащиеся в местных нормативах, для территорий нормирования в пределах сельского поселения применяются соответствующие региональные нормативы градостроительного проектирования.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r>
        <w:t>3.2.5. Применен</w:t>
      </w:r>
      <w:r>
        <w:t>ие местных нормативов при подготовке документов территориального планирования (внесения в них изменений) и документации по планировке территорий не заменяет и не исключает применения требований технических регламентов, национальных стандартов, санитарных п</w:t>
      </w:r>
      <w:r>
        <w:t>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настоящих местных нормативов осуществляет исполнительно-распорядительный орган муниципального образования - администрация Б</w:t>
      </w:r>
      <w:r>
        <w:t>ахчисарайского района Республики Крым.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r>
        <w:t xml:space="preserve">3.2.7. По специфическим вопросам применения расчетных показателей местных нормативов, не отраженным в данном подразделе 3.2 МНГП АСП, следует руководствоваться положениями раздела 6 РНГП РК. </w:t>
      </w:r>
    </w:p>
    <w:p w:rsidR="002957F1" w:rsidRDefault="00462D8F">
      <w:pPr>
        <w:shd w:val="clear" w:color="auto" w:fill="FFFFFF"/>
        <w:ind w:firstLine="540"/>
        <w:jc w:val="both"/>
        <w:textAlignment w:val="baseline"/>
      </w:pPr>
      <w:r>
        <w:t>3.2.8. При отмене и (или)</w:t>
      </w:r>
      <w:r>
        <w:t xml:space="preserve"> изменении действующих нормативных документов Российской Федерации и Республики Крым, на которые дается ссылка в настоящих местных нормативах, следует руководствоваться нормами, вводимыми взамен отмененных. </w:t>
      </w:r>
    </w:p>
    <w:p w:rsidR="002957F1" w:rsidRDefault="00462D8F">
      <w:r>
        <w:br w:type="page"/>
      </w:r>
    </w:p>
    <w:p w:rsidR="002957F1" w:rsidRDefault="00462D8F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2957F1" w:rsidRDefault="00462D8F">
      <w:pPr>
        <w:pStyle w:val="aff3"/>
        <w:rPr>
          <w:b/>
        </w:rPr>
      </w:pPr>
      <w:r>
        <w:t>к нормативам градостроительного п</w:t>
      </w:r>
      <w:r>
        <w:t>роектирования</w:t>
      </w:r>
    </w:p>
    <w:p w:rsidR="002957F1" w:rsidRDefault="00462D8F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2957F1" w:rsidRDefault="00462D8F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Песчановское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2957F1" w:rsidRDefault="00462D8F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2957F1" w:rsidRDefault="00462D8F">
      <w:pPr>
        <w:pStyle w:val="aff3"/>
        <w:rPr>
          <w:b/>
        </w:rPr>
      </w:pPr>
      <w:r>
        <w:t>Республики Крым</w:t>
      </w:r>
    </w:p>
    <w:p w:rsidR="002957F1" w:rsidRDefault="002957F1">
      <w:pPr>
        <w:pStyle w:val="aff3"/>
      </w:pPr>
    </w:p>
    <w:p w:rsidR="002957F1" w:rsidRDefault="00462D8F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используемых сокращений</w:t>
      </w:r>
      <w:bookmarkEnd w:id="40"/>
    </w:p>
    <w:p w:rsidR="002957F1" w:rsidRDefault="00462D8F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2957F1">
        <w:tc>
          <w:tcPr>
            <w:tcW w:w="5000" w:type="pct"/>
            <w:gridSpan w:val="2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2957F1"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2957F1"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документация по планировке территории</w:t>
            </w:r>
          </w:p>
        </w:tc>
      </w:tr>
      <w:tr w:rsidR="002957F1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Песчановское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2957F1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2957F1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органы местного самоуправления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правила </w:t>
            </w:r>
            <w:r>
              <w:t>землепользования и застройки</w:t>
            </w:r>
          </w:p>
        </w:tc>
      </w:tr>
      <w:tr w:rsidR="002957F1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2957F1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 единиц измерений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 xml:space="preserve">Наименование единицы </w:t>
            </w:r>
            <w:r>
              <w:t>измерения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2957F1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2957F1" w:rsidRDefault="00462D8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2957F1" w:rsidRDefault="00462D8F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2957F1" w:rsidRDefault="00462D8F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2957F1" w:rsidRDefault="00462D8F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2957F1" w:rsidRDefault="00462D8F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2957F1" w:rsidRDefault="00462D8F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Песчановское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2957F1" w:rsidRDefault="00462D8F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2957F1" w:rsidRDefault="00462D8F">
      <w:pPr>
        <w:pStyle w:val="aff3"/>
        <w:rPr>
          <w:b/>
        </w:rPr>
      </w:pPr>
      <w:r>
        <w:t>Республики Крым</w:t>
      </w:r>
    </w:p>
    <w:p w:rsidR="002957F1" w:rsidRDefault="002957F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2957F1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2957F1" w:rsidRDefault="00462D8F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2957F1" w:rsidRDefault="00462D8F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2957F1" w:rsidRDefault="00462D8F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2957F1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2957F1" w:rsidRDefault="00462D8F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2957F1" w:rsidRDefault="00462D8F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-организации, учреждения, предприятия подведомственные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957F1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п.10) </w:t>
            </w:r>
            <w:r>
              <w:rPr>
                <w:rFonts w:ascii="Times New Roman" w:hAnsi="Times New Roman" w:cs="Times New Roman"/>
              </w:rPr>
              <w:t>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общественного питания;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быто</w:t>
            </w:r>
            <w:r>
              <w:rPr>
                <w:rFonts w:ascii="Times New Roman" w:hAnsi="Times New Roman" w:cs="Times New Roman"/>
              </w:rPr>
              <w:t xml:space="preserve">вого обслуживания </w:t>
            </w:r>
          </w:p>
        </w:tc>
        <w:tc>
          <w:tcPr>
            <w:tcW w:w="1701" w:type="dxa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957F1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957F1" w:rsidRDefault="00462D8F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957F1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п.14) обеспечение </w:t>
            </w:r>
            <w:r>
              <w:rPr>
                <w:rFonts w:ascii="Times New Roman" w:hAnsi="Times New Roman" w:cs="Times New Roman"/>
              </w:rPr>
              <w:t>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22" w:type="dxa"/>
            <w:shd w:val="clear" w:color="auto" w:fill="auto"/>
          </w:tcPr>
          <w:p w:rsidR="002957F1" w:rsidRDefault="00462D8F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</w:t>
            </w:r>
            <w:r>
              <w:rPr>
                <w:rFonts w:ascii="Times New Roman" w:hAnsi="Times New Roman" w:cs="Times New Roman"/>
                <w:spacing w:val="-2"/>
              </w:rPr>
              <w:t>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957F1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2957F1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п.19) …организация </w:t>
            </w:r>
            <w:r>
              <w:rPr>
                <w:rFonts w:ascii="Times New Roman" w:hAnsi="Times New Roman" w:cs="Times New Roman"/>
              </w:rPr>
              <w:t>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населения, спортивные, хозяйственные);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2957F1" w:rsidRDefault="002957F1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2957F1" w:rsidRDefault="002957F1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2957F1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</w:t>
            </w:r>
            <w:r>
              <w:rPr>
                <w:rFonts w:ascii="Times New Roman" w:hAnsi="Times New Roman" w:cs="Times New Roman"/>
              </w:rPr>
              <w:t>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2957F1" w:rsidRDefault="00462D8F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бизнес-инкубатор;</w:t>
            </w:r>
          </w:p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базе различных (неспецифических) объектов </w:t>
            </w:r>
            <w:r>
              <w:rPr>
                <w:rFonts w:ascii="Times New Roman" w:hAnsi="Times New Roman" w:cs="Times New Roman"/>
              </w:rPr>
              <w:t>местного значения</w:t>
            </w:r>
          </w:p>
        </w:tc>
      </w:tr>
      <w:tr w:rsidR="002957F1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2957F1" w:rsidRDefault="00462D8F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2957F1" w:rsidRDefault="002957F1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2957F1" w:rsidRDefault="00462D8F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2957F1" w:rsidRDefault="00462D8F">
      <w:pPr>
        <w:pStyle w:val="1"/>
        <w:jc w:val="right"/>
      </w:pPr>
      <w:r>
        <w:t xml:space="preserve"> </w:t>
      </w:r>
    </w:p>
    <w:sectPr w:rsidR="002957F1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8F" w:rsidRDefault="00462D8F">
      <w:r>
        <w:separator/>
      </w:r>
    </w:p>
  </w:endnote>
  <w:endnote w:type="continuationSeparator" w:id="0">
    <w:p w:rsidR="00462D8F" w:rsidRDefault="0046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2957F1" w:rsidRDefault="00462D8F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39A">
          <w:rPr>
            <w:noProof/>
          </w:rPr>
          <w:t>19</w:t>
        </w:r>
        <w:r>
          <w:fldChar w:fldCharType="end"/>
        </w:r>
      </w:p>
    </w:sdtContent>
  </w:sdt>
  <w:p w:rsidR="002957F1" w:rsidRDefault="002957F1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8F" w:rsidRDefault="00462D8F">
      <w:r>
        <w:separator/>
      </w:r>
    </w:p>
  </w:footnote>
  <w:footnote w:type="continuationSeparator" w:id="0">
    <w:p w:rsidR="00462D8F" w:rsidRDefault="0046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1EFB"/>
    <w:rsid w:val="001E20D1"/>
    <w:rsid w:val="001E55AD"/>
    <w:rsid w:val="001E5DB6"/>
    <w:rsid w:val="001E6877"/>
    <w:rsid w:val="001E6F2A"/>
    <w:rsid w:val="001E7F5C"/>
    <w:rsid w:val="001F02DD"/>
    <w:rsid w:val="001F054C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7F1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1AB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75F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2D8F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4FF4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39A"/>
    <w:rsid w:val="008E6DE2"/>
    <w:rsid w:val="008F0E87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4ED8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78C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182"/>
    <w:rsid w:val="00CB0AC5"/>
    <w:rsid w:val="00CB1C88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2F98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2804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0ACE"/>
    <w:rsid w:val="00FE223C"/>
    <w:rsid w:val="00FE2BA3"/>
    <w:rsid w:val="00FE4BA2"/>
    <w:rsid w:val="00FE6DDC"/>
    <w:rsid w:val="00FF1047"/>
    <w:rsid w:val="00FF4CB2"/>
    <w:rsid w:val="00FF6508"/>
    <w:rsid w:val="00FF6BA0"/>
    <w:rsid w:val="4950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caption" w:semiHidden="0" w:qFormat="1"/>
    <w:lsdException w:name="annotation reference" w:semiHidden="0" w:uiPriority="0" w:unhideWhenUsed="0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HTML Preformatted" w:semiHidden="0" w:unhideWhenUsed="0"/>
    <w:lsdException w:name="annotation subject" w:semiHidden="0" w:uiPriority="0" w:unhideWhenUsed="0" w:qFormat="1"/>
    <w:lsdException w:name="Balloon Text" w:semiHidden="0" w:unhideWhenUsed="0"/>
    <w:lsdException w:name="Table Grid" w:semiHidden="0" w:uiPriority="39" w:unhideWhenUsed="0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rPr>
      <w:sz w:val="16"/>
      <w:szCs w:val="16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rPr>
      <w:sz w:val="20"/>
      <w:szCs w:val="20"/>
    </w:rPr>
  </w:style>
  <w:style w:type="paragraph" w:styleId="ae">
    <w:name w:val="annotation subject"/>
    <w:basedOn w:val="ac"/>
    <w:next w:val="ac"/>
    <w:link w:val="af"/>
    <w:qFormat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pPr>
      <w:spacing w:before="100" w:beforeAutospacing="1" w:after="100" w:afterAutospacing="1"/>
    </w:pPr>
  </w:style>
  <w:style w:type="paragraph" w:customStyle="1" w:styleId="s22">
    <w:name w:val="s_22"/>
    <w:basedOn w:val="a1"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FFC3-8E8C-4338-8497-D3642DF4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6169</Words>
  <Characters>35164</Characters>
  <Application>Microsoft Office Word</Application>
  <DocSecurity>0</DocSecurity>
  <Lines>293</Lines>
  <Paragraphs>82</Paragraphs>
  <ScaleCrop>false</ScaleCrop>
  <Company>diakov.net</Company>
  <LinksUpToDate>false</LinksUpToDate>
  <CharactersWithSpaces>41251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2024-12-12T13:19:00Z</dcterms:created>
  <dcterms:modified xsi:type="dcterms:W3CDTF">2024-12-16T10:53:00Z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242BF9640D674A2298028AAFAB5FD1C3_12</vt:lpwstr>
  </property>
</Properties>
</file>